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rPr>
          <w:lang w:val="fo-FO"/>
        </w:rPr>
      </w:pPr>
      <w:bookmarkStart w:id="0" w:name="_Toc24538644"/>
      <w:r w:rsidRPr="005A00B8">
        <w:rPr>
          <w:lang w:val="fo-FO"/>
        </w:rPr>
        <w:t xml:space="preserve">Dømi um yvirlit yvir viðgerðir </w:t>
      </w:r>
      <w:bookmarkStart w:id="1" w:name="_GoBack"/>
      <w:bookmarkEnd w:id="1"/>
      <w:r w:rsidRPr="005A00B8">
        <w:rPr>
          <w:lang w:val="fo-FO"/>
        </w:rPr>
        <w:t>(</w:t>
      </w:r>
      <w:proofErr w:type="spellStart"/>
      <w:r w:rsidRPr="005A00B8">
        <w:rPr>
          <w:lang w:val="fo-FO"/>
        </w:rPr>
        <w:t>dátuábyrgdari</w:t>
      </w:r>
      <w:proofErr w:type="spellEnd"/>
      <w:r w:rsidRPr="005A00B8">
        <w:rPr>
          <w:lang w:val="fo-FO"/>
        </w:rPr>
        <w:t>)</w:t>
      </w:r>
    </w:p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rPr>
          <w:lang w:val="fo-FO"/>
        </w:rPr>
      </w:pPr>
    </w:p>
    <w:bookmarkEnd w:id="0"/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rPr>
          <w:lang w:val="fo-FO"/>
        </w:rPr>
      </w:pPr>
    </w:p>
    <w:p w:rsidR="003450FB" w:rsidRPr="005A00B8" w:rsidRDefault="003450FB" w:rsidP="003450FB">
      <w:pPr>
        <w:rPr>
          <w:color w:val="44546A" w:themeColor="text2"/>
          <w:sz w:val="22"/>
          <w:lang w:val="fo-FO"/>
        </w:rPr>
      </w:pPr>
      <w:r w:rsidRPr="005A00B8">
        <w:rPr>
          <w:lang w:val="fo-FO"/>
        </w:rPr>
        <w:br w:type="page"/>
      </w:r>
    </w:p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jc w:val="both"/>
        <w:rPr>
          <w:lang w:val="fo-FO"/>
        </w:rPr>
      </w:pPr>
    </w:p>
    <w:tbl>
      <w:tblPr>
        <w:tblStyle w:val="TableNormal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2410"/>
        <w:gridCol w:w="1276"/>
      </w:tblGrid>
      <w:tr w:rsidR="003450FB" w:rsidRPr="005A00B8" w:rsidTr="00C82C26">
        <w:trPr>
          <w:trHeight w:val="1331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spacing w:before="19"/>
              <w:rPr>
                <w:b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Dátuábyrgdari</w:t>
            </w:r>
            <w:proofErr w:type="spellEnd"/>
          </w:p>
        </w:tc>
        <w:tc>
          <w:tcPr>
            <w:tcW w:w="2551" w:type="dxa"/>
          </w:tcPr>
          <w:p w:rsidR="003450FB" w:rsidRPr="005A00B8" w:rsidRDefault="003450FB" w:rsidP="003450FB">
            <w:pPr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Myndugleiki/fyritøka,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v-tal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,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</w:p>
          <w:p w:rsidR="003450FB" w:rsidRPr="005A00B8" w:rsidRDefault="003450FB" w:rsidP="003450FB">
            <w:p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(bústaður, heimasíða, telefonnummar og teldupostur) </w:t>
            </w:r>
            <w:r w:rsidRPr="005A00B8">
              <w:rPr>
                <w:sz w:val="17"/>
                <w:szCs w:val="17"/>
                <w:lang w:val="fo-FO"/>
              </w:rPr>
              <w:br/>
            </w:r>
          </w:p>
        </w:tc>
        <w:tc>
          <w:tcPr>
            <w:tcW w:w="3686" w:type="dxa"/>
            <w:gridSpan w:val="2"/>
          </w:tcPr>
          <w:p w:rsidR="003450FB" w:rsidRPr="005A00B8" w:rsidRDefault="008C3407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Løgmansskrivstovan</w:t>
            </w:r>
          </w:p>
          <w:p w:rsidR="008C3407" w:rsidRPr="005A00B8" w:rsidRDefault="008C3407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Tinganes</w:t>
            </w:r>
          </w:p>
          <w:p w:rsidR="005A00B8" w:rsidRPr="005A00B8" w:rsidRDefault="005A00B8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100 Tórshavn</w:t>
            </w:r>
          </w:p>
          <w:p w:rsidR="005A00B8" w:rsidRPr="005A00B8" w:rsidRDefault="005A00B8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</w:p>
          <w:p w:rsidR="005A00B8" w:rsidRPr="005A00B8" w:rsidRDefault="00C52A84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  <w:hyperlink r:id="rId5" w:history="1">
              <w:r w:rsidR="005A00B8" w:rsidRPr="005A00B8">
                <w:rPr>
                  <w:rStyle w:val="Hyperlink"/>
                  <w:sz w:val="17"/>
                  <w:szCs w:val="17"/>
                  <w:lang w:val="fo-FO"/>
                </w:rPr>
                <w:t>Lms@lms.fo</w:t>
              </w:r>
            </w:hyperlink>
          </w:p>
          <w:p w:rsidR="005A00B8" w:rsidRPr="005A00B8" w:rsidRDefault="005A00B8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Tlf. 123456</w:t>
            </w:r>
          </w:p>
        </w:tc>
      </w:tr>
      <w:tr w:rsidR="003450FB" w:rsidRPr="005A00B8" w:rsidTr="00C82C26">
        <w:trPr>
          <w:trHeight w:val="876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3450FB" w:rsidP="00C82C26">
            <w:pPr>
              <w:pStyle w:val="TableParagraph"/>
              <w:spacing w:before="1" w:line="237" w:lineRule="auto"/>
              <w:ind w:left="0" w:right="180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Felags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dátuábyrgdari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hjá viðkomandi</w:t>
            </w:r>
          </w:p>
          <w:p w:rsidR="003450FB" w:rsidRPr="005A00B8" w:rsidRDefault="003450FB" w:rsidP="00C82C26">
            <w:pPr>
              <w:pStyle w:val="TableParagraph"/>
              <w:spacing w:before="1" w:line="237" w:lineRule="auto"/>
              <w:ind w:left="0" w:right="180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C82C26">
            <w:pPr>
              <w:pStyle w:val="TableParagraph"/>
              <w:spacing w:before="3" w:line="203" w:lineRule="exact"/>
              <w:ind w:left="0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(bústaður, heimasíða, telefonnummar og teldupostur)</w:t>
            </w:r>
          </w:p>
        </w:tc>
        <w:tc>
          <w:tcPr>
            <w:tcW w:w="3686" w:type="dxa"/>
            <w:gridSpan w:val="2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1768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3450FB" w:rsidP="003450FB">
            <w:pPr>
              <w:pStyle w:val="TableParagraph"/>
              <w:ind w:left="0" w:right="18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Umboð fyri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dátuábyrgdaran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hjá viðkomandi</w:t>
            </w:r>
            <w:r w:rsidRPr="005A00B8">
              <w:rPr>
                <w:i/>
                <w:sz w:val="17"/>
                <w:szCs w:val="17"/>
                <w:lang w:val="fo-FO"/>
              </w:rPr>
              <w:t xml:space="preserve"> </w:t>
            </w:r>
          </w:p>
          <w:p w:rsidR="003450FB" w:rsidRPr="005A00B8" w:rsidRDefault="003450FB" w:rsidP="003450FB">
            <w:pPr>
              <w:pStyle w:val="TableParagraph"/>
              <w:ind w:left="0" w:right="185"/>
              <w:rPr>
                <w:i/>
                <w:sz w:val="17"/>
                <w:szCs w:val="17"/>
                <w:lang w:val="fo-FO"/>
              </w:rPr>
            </w:pPr>
          </w:p>
          <w:p w:rsidR="003450FB" w:rsidRPr="005A00B8" w:rsidRDefault="003450FB" w:rsidP="003450FB">
            <w:pPr>
              <w:pStyle w:val="TableParagraph"/>
              <w:ind w:left="0" w:right="18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(bústaður, heimasíða, telefonnummar og teldupostur)</w:t>
            </w:r>
          </w:p>
        </w:tc>
        <w:tc>
          <w:tcPr>
            <w:tcW w:w="3686" w:type="dxa"/>
            <w:gridSpan w:val="2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1528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3450FB" w:rsidP="00C82C26">
            <w:pPr>
              <w:pStyle w:val="TableParagraph"/>
              <w:ind w:left="0" w:right="269"/>
              <w:rPr>
                <w:b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Dátuverndarfólk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hjá viðkomandi</w:t>
            </w:r>
          </w:p>
          <w:p w:rsidR="003450FB" w:rsidRPr="005A00B8" w:rsidRDefault="003450FB" w:rsidP="00C82C26">
            <w:pPr>
              <w:pStyle w:val="TableParagraph"/>
              <w:spacing w:line="218" w:lineRule="exact"/>
              <w:ind w:left="0" w:right="387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(bústaður, heimasíða, telefonnummar og teldupostur)</w:t>
            </w:r>
          </w:p>
        </w:tc>
        <w:tc>
          <w:tcPr>
            <w:tcW w:w="3686" w:type="dxa"/>
            <w:gridSpan w:val="2"/>
          </w:tcPr>
          <w:p w:rsidR="008C3407" w:rsidRPr="005A00B8" w:rsidRDefault="008C3407" w:rsidP="00C82C26">
            <w:pPr>
              <w:pStyle w:val="TableParagraph"/>
              <w:spacing w:line="252" w:lineRule="auto"/>
              <w:ind w:left="0" w:right="86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Dátuverndarfólk, Hans Hansen, </w:t>
            </w:r>
          </w:p>
          <w:p w:rsidR="003450FB" w:rsidRPr="005A00B8" w:rsidRDefault="008C3407" w:rsidP="00C82C26">
            <w:pPr>
              <w:pStyle w:val="TableParagraph"/>
              <w:spacing w:line="252" w:lineRule="auto"/>
              <w:ind w:left="0" w:right="86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Tinganes</w:t>
            </w:r>
            <w:r w:rsidR="003450FB" w:rsidRPr="005A00B8">
              <w:rPr>
                <w:sz w:val="17"/>
                <w:szCs w:val="17"/>
                <w:lang w:val="fo-FO"/>
              </w:rPr>
              <w:t xml:space="preserve"> </w:t>
            </w:r>
          </w:p>
          <w:p w:rsidR="003450FB" w:rsidRPr="005A00B8" w:rsidRDefault="008C3407" w:rsidP="00C82C26">
            <w:pPr>
              <w:pStyle w:val="TableParagraph"/>
              <w:spacing w:line="252" w:lineRule="auto"/>
              <w:ind w:left="0" w:right="86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Lms.fo</w:t>
            </w:r>
            <w:proofErr w:type="spellEnd"/>
          </w:p>
          <w:p w:rsidR="003450FB" w:rsidRPr="005A00B8" w:rsidRDefault="003450FB" w:rsidP="00C82C26">
            <w:pPr>
              <w:pStyle w:val="TableParagraph"/>
              <w:spacing w:before="5"/>
              <w:ind w:left="0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8C3407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Tlf. 123456</w:t>
            </w:r>
          </w:p>
          <w:p w:rsidR="003450FB" w:rsidRPr="005A00B8" w:rsidRDefault="008C3407" w:rsidP="008C3407">
            <w:pPr>
              <w:pStyle w:val="TableParagraph"/>
              <w:spacing w:before="22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dpo@lms.fo</w:t>
            </w:r>
          </w:p>
        </w:tc>
      </w:tr>
      <w:tr w:rsidR="003450FB" w:rsidRPr="005A00B8" w:rsidTr="00C82C26">
        <w:trPr>
          <w:trHeight w:val="1967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spacing w:before="21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Endamál</w:t>
            </w:r>
          </w:p>
        </w:tc>
        <w:tc>
          <w:tcPr>
            <w:tcW w:w="2551" w:type="dxa"/>
          </w:tcPr>
          <w:p w:rsidR="003450FB" w:rsidRPr="005A00B8" w:rsidRDefault="003450FB" w:rsidP="00C82C26">
            <w:pPr>
              <w:pStyle w:val="TableParagraph"/>
              <w:ind w:left="0" w:right="174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Endamál (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ini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>) við viðgerðini</w:t>
            </w:r>
          </w:p>
          <w:p w:rsidR="003450FB" w:rsidRPr="005A00B8" w:rsidRDefault="003450FB" w:rsidP="00C82C26">
            <w:pPr>
              <w:pStyle w:val="TableParagraph"/>
              <w:ind w:left="0" w:right="174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3450FB">
            <w:pPr>
              <w:pStyle w:val="TableParagraph"/>
              <w:spacing w:before="2" w:line="218" w:lineRule="exact"/>
              <w:ind w:left="0" w:right="233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 xml:space="preserve">(hetta kunnu vera fleiri viðgerðir, um endamálini  kunnu lýsast samlað, </w:t>
            </w:r>
            <w:proofErr w:type="spellStart"/>
            <w:r w:rsidRPr="005A00B8">
              <w:rPr>
                <w:i/>
                <w:sz w:val="17"/>
                <w:szCs w:val="17"/>
                <w:lang w:val="fo-FO"/>
              </w:rPr>
              <w:t>logiskt</w:t>
            </w:r>
            <w:proofErr w:type="spellEnd"/>
            <w:r w:rsidRPr="005A00B8">
              <w:rPr>
                <w:i/>
                <w:sz w:val="17"/>
                <w:szCs w:val="17"/>
                <w:lang w:val="fo-FO"/>
              </w:rPr>
              <w:t xml:space="preserve"> og samanhangandi)</w:t>
            </w:r>
          </w:p>
        </w:tc>
        <w:tc>
          <w:tcPr>
            <w:tcW w:w="3686" w:type="dxa"/>
            <w:gridSpan w:val="2"/>
          </w:tcPr>
          <w:p w:rsidR="003450FB" w:rsidRPr="005A00B8" w:rsidRDefault="008C3407" w:rsidP="00C82C26">
            <w:pPr>
              <w:pStyle w:val="TableParagraph"/>
              <w:spacing w:before="19"/>
              <w:ind w:left="0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Starvsfólkaumsiting</w:t>
            </w:r>
            <w:proofErr w:type="spellEnd"/>
          </w:p>
        </w:tc>
      </w:tr>
      <w:tr w:rsidR="003450FB" w:rsidRPr="005A00B8" w:rsidTr="00C82C26">
        <w:trPr>
          <w:trHeight w:val="2134"/>
          <w:jc w:val="center"/>
        </w:trPr>
        <w:tc>
          <w:tcPr>
            <w:tcW w:w="1980" w:type="dxa"/>
          </w:tcPr>
          <w:p w:rsidR="003450FB" w:rsidRPr="005A00B8" w:rsidRDefault="003450FB" w:rsidP="003450FB">
            <w:pPr>
              <w:pStyle w:val="TableParagraph"/>
              <w:ind w:right="133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Bólkar av skrásettum og sløg av persónupplýsingum</w:t>
            </w:r>
          </w:p>
          <w:p w:rsidR="003450FB" w:rsidRPr="005A00B8" w:rsidRDefault="003450FB" w:rsidP="00C82C26">
            <w:pPr>
              <w:pStyle w:val="TableParagraph"/>
              <w:spacing w:line="264" w:lineRule="auto"/>
              <w:ind w:right="15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3450FB" w:rsidP="00C82C26">
            <w:pPr>
              <w:pStyle w:val="TableParagraph"/>
              <w:ind w:left="0" w:right="746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Bólkar av skrásettum</w:t>
            </w:r>
          </w:p>
          <w:p w:rsidR="003450FB" w:rsidRPr="005A00B8" w:rsidRDefault="003450FB" w:rsidP="00C82C26">
            <w:pPr>
              <w:pStyle w:val="TableParagraph"/>
              <w:ind w:left="0" w:right="746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3450FB">
            <w:pPr>
              <w:pStyle w:val="TableParagraph"/>
              <w:ind w:right="117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>(t.d. kundar, starvsfólk, borgarar)</w:t>
            </w:r>
          </w:p>
        </w:tc>
        <w:tc>
          <w:tcPr>
            <w:tcW w:w="3686" w:type="dxa"/>
            <w:gridSpan w:val="2"/>
          </w:tcPr>
          <w:p w:rsidR="003450FB" w:rsidRPr="005A00B8" w:rsidRDefault="008C3407" w:rsidP="008C3407">
            <w:pPr>
              <w:pStyle w:val="TableParagraph"/>
              <w:ind w:left="0" w:right="262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Persónupplýsingar verða viðgjørdar 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hes</w:t>
            </w:r>
            <w:proofErr w:type="spellEnd"/>
            <w:r w:rsidR="004B5EF2">
              <w:rPr>
                <w:sz w:val="17"/>
                <w:szCs w:val="17"/>
                <w:lang/>
              </w:rPr>
              <w:t>ar</w:t>
            </w:r>
            <w:r w:rsidRPr="005A00B8">
              <w:rPr>
                <w:sz w:val="17"/>
                <w:szCs w:val="17"/>
                <w:lang w:val="fo-FO"/>
              </w:rPr>
              <w:t xml:space="preserve"> bólkar av skrásettum</w:t>
            </w:r>
            <w:r w:rsidR="003450FB" w:rsidRPr="005A00B8">
              <w:rPr>
                <w:sz w:val="17"/>
                <w:szCs w:val="17"/>
                <w:lang w:val="fo-FO"/>
              </w:rPr>
              <w:t>:</w:t>
            </w:r>
          </w:p>
          <w:p w:rsidR="003450FB" w:rsidRPr="005A00B8" w:rsidRDefault="008C3407" w:rsidP="00C82C2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firstLine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Umsøkjarar</w:t>
            </w:r>
          </w:p>
          <w:p w:rsidR="003450FB" w:rsidRPr="005A00B8" w:rsidRDefault="008C3407" w:rsidP="00C82C2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06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Starvsfólk</w:t>
            </w:r>
          </w:p>
          <w:p w:rsidR="003450FB" w:rsidRPr="005A00B8" w:rsidRDefault="008C3407" w:rsidP="00C82C26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196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Fyrrverandi starvsfólk</w:t>
            </w:r>
          </w:p>
          <w:p w:rsidR="003450FB" w:rsidRPr="005A00B8" w:rsidRDefault="008C3407" w:rsidP="00C82C2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06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Avvar</w:t>
            </w:r>
            <w:r w:rsidR="005A00B8" w:rsidRPr="005A00B8">
              <w:rPr>
                <w:sz w:val="17"/>
                <w:szCs w:val="17"/>
                <w:lang w:val="fo-FO"/>
              </w:rPr>
              <w:t>ð</w:t>
            </w:r>
            <w:r w:rsidRPr="005A00B8">
              <w:rPr>
                <w:sz w:val="17"/>
                <w:szCs w:val="17"/>
                <w:lang w:val="fo-FO"/>
              </w:rPr>
              <w:t>andi</w:t>
            </w:r>
          </w:p>
          <w:p w:rsidR="003450FB" w:rsidRPr="005A00B8" w:rsidRDefault="008C3407" w:rsidP="00C82C2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6" w:line="203" w:lineRule="exact"/>
              <w:ind w:left="283" w:hanging="175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Politikarar</w:t>
            </w:r>
          </w:p>
        </w:tc>
      </w:tr>
      <w:tr w:rsidR="003450FB" w:rsidRPr="004B5EF2" w:rsidTr="00C82C26">
        <w:trPr>
          <w:trHeight w:val="654"/>
          <w:jc w:val="center"/>
        </w:trPr>
        <w:tc>
          <w:tcPr>
            <w:tcW w:w="1980" w:type="dxa"/>
            <w:vMerge w:val="restart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 w:val="restart"/>
          </w:tcPr>
          <w:p w:rsidR="003450FB" w:rsidRPr="005A00B8" w:rsidRDefault="003450FB" w:rsidP="003450FB">
            <w:pPr>
              <w:pStyle w:val="TableParagraph"/>
              <w:ind w:left="0" w:right="99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Sløg av persónupplýsingum sum viðgerast um umsøkjarar</w:t>
            </w:r>
          </w:p>
          <w:p w:rsidR="003450FB" w:rsidRPr="005A00B8" w:rsidRDefault="003450FB" w:rsidP="003450FB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</w:p>
          <w:p w:rsidR="003450FB" w:rsidRPr="005A00B8" w:rsidRDefault="003450FB" w:rsidP="003450FB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(set kross og lýs upplýsingarnar, sum eru fevndar av viðgerðunum)</w:t>
            </w:r>
          </w:p>
        </w:tc>
        <w:tc>
          <w:tcPr>
            <w:tcW w:w="2410" w:type="dxa"/>
          </w:tcPr>
          <w:p w:rsidR="003450FB" w:rsidRPr="005A00B8" w:rsidRDefault="000B5281" w:rsidP="00C82C26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Sløg av upplýsingum, sum viðgerast</w:t>
            </w:r>
          </w:p>
        </w:tc>
        <w:tc>
          <w:tcPr>
            <w:tcW w:w="1276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0B5281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>, undir hesum telefonnummar og teldupostur</w:t>
            </w:r>
          </w:p>
        </w:tc>
        <w:tc>
          <w:tcPr>
            <w:tcW w:w="1276" w:type="dxa"/>
          </w:tcPr>
          <w:p w:rsidR="003450FB" w:rsidRPr="005A00B8" w:rsidRDefault="003450FB" w:rsidP="00C82C26">
            <w:pPr>
              <w:pStyle w:val="TableParagraph"/>
              <w:spacing w:before="17"/>
              <w:ind w:left="109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w w:val="99"/>
                <w:sz w:val="17"/>
                <w:szCs w:val="17"/>
                <w:lang w:val="fo-FO"/>
              </w:rPr>
              <w:t>X</w:t>
            </w:r>
          </w:p>
        </w:tc>
      </w:tr>
      <w:tr w:rsidR="003450FB" w:rsidRPr="005A00B8" w:rsidTr="00C82C26">
        <w:trPr>
          <w:trHeight w:val="652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C82C26">
            <w:pPr>
              <w:pStyle w:val="TableParagraph"/>
              <w:spacing w:line="220" w:lineRule="atLeast"/>
              <w:ind w:left="0" w:right="178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Upplýsingar, sum vanliga eru í umsóknum, t.d. starv, útbúgving,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cv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>, førleikar og lønarviðurskifti.</w:t>
            </w:r>
          </w:p>
          <w:p w:rsidR="003450FB" w:rsidRPr="005A00B8" w:rsidRDefault="003450FB" w:rsidP="00C82C26">
            <w:pPr>
              <w:pStyle w:val="TableParagraph"/>
              <w:spacing w:line="220" w:lineRule="atLeast"/>
              <w:ind w:left="0" w:right="178"/>
              <w:rPr>
                <w:sz w:val="17"/>
                <w:szCs w:val="17"/>
                <w:lang w:val="fo-FO"/>
              </w:rPr>
            </w:pPr>
          </w:p>
        </w:tc>
        <w:tc>
          <w:tcPr>
            <w:tcW w:w="1276" w:type="dxa"/>
          </w:tcPr>
          <w:p w:rsidR="003450FB" w:rsidRPr="005A00B8" w:rsidRDefault="003450FB" w:rsidP="00C82C26">
            <w:pPr>
              <w:pStyle w:val="TableParagraph"/>
              <w:spacing w:before="14"/>
              <w:ind w:left="109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w w:val="99"/>
                <w:sz w:val="17"/>
                <w:szCs w:val="17"/>
                <w:lang w:val="fo-FO"/>
              </w:rPr>
              <w:t>X</w:t>
            </w:r>
          </w:p>
        </w:tc>
      </w:tr>
    </w:tbl>
    <w:tbl>
      <w:tblPr>
        <w:tblStyle w:val="TableNormal7"/>
        <w:tblW w:w="8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2410"/>
        <w:gridCol w:w="1138"/>
      </w:tblGrid>
      <w:tr w:rsidR="003450FB" w:rsidRPr="005A00B8" w:rsidTr="00C82C26">
        <w:trPr>
          <w:trHeight w:val="580"/>
          <w:jc w:val="center"/>
        </w:trPr>
        <w:tc>
          <w:tcPr>
            <w:tcW w:w="1980" w:type="dxa"/>
            <w:vMerge w:val="restart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 w:val="restart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C82C26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Húðarlitur, ættarslag ella etniskur uppruni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ind w:left="0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3450FB" w:rsidP="000B5281">
            <w:pPr>
              <w:pStyle w:val="TableParagraph"/>
              <w:spacing w:before="2" w:line="240" w:lineRule="exact"/>
              <w:ind w:left="0" w:right="21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Politisk,</w:t>
            </w:r>
            <w:r w:rsidR="000B5281" w:rsidRPr="005A00B8">
              <w:rPr>
                <w:sz w:val="17"/>
                <w:szCs w:val="17"/>
                <w:lang w:val="fo-FO"/>
              </w:rPr>
              <w:t xml:space="preserve"> átrúnaðarlig ella </w:t>
            </w:r>
            <w:proofErr w:type="spellStart"/>
            <w:r w:rsidR="000B5281" w:rsidRPr="005A00B8">
              <w:rPr>
                <w:sz w:val="17"/>
                <w:szCs w:val="17"/>
                <w:lang w:val="fo-FO"/>
              </w:rPr>
              <w:t>heimsspekilig</w:t>
            </w:r>
            <w:proofErr w:type="spellEnd"/>
            <w:r w:rsidR="000B5281" w:rsidRPr="005A00B8">
              <w:rPr>
                <w:sz w:val="17"/>
                <w:szCs w:val="17"/>
                <w:lang w:val="fo-FO"/>
              </w:rPr>
              <w:t xml:space="preserve"> sannføring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ind w:left="0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77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spacing w:line="240" w:lineRule="exact"/>
              <w:ind w:left="0" w:right="130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Yrkisfelagsligt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tilknýti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ind w:left="0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7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spacing w:before="14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Heilsuupplýsingar, undir hesum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ílegudátur</w:t>
            </w:r>
            <w:proofErr w:type="spellEnd"/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spacing w:before="14"/>
              <w:ind w:left="0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w w:val="99"/>
                <w:sz w:val="17"/>
                <w:szCs w:val="17"/>
                <w:lang w:val="fo-FO"/>
              </w:rPr>
              <w:t>X</w:t>
            </w:r>
          </w:p>
        </w:tc>
      </w:tr>
      <w:tr w:rsidR="003450FB" w:rsidRPr="004B5EF2" w:rsidTr="00C82C26">
        <w:trPr>
          <w:trHeight w:val="43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Biometriskar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dátur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við tí endamáli eintýtt at eyðmerkja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spacing w:before="17"/>
              <w:ind w:left="109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3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Kynslig viðurskifti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spacing w:before="17"/>
              <w:ind w:left="109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0B5281" w:rsidRPr="005A00B8" w:rsidTr="00C82C26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0B5281" w:rsidRPr="005A00B8" w:rsidRDefault="000B5281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B5281" w:rsidRPr="005A00B8" w:rsidRDefault="000B5281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before="2" w:line="240" w:lineRule="exact"/>
              <w:ind w:left="0" w:right="267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Revsiverd viðurskifti</w:t>
            </w:r>
          </w:p>
        </w:tc>
        <w:tc>
          <w:tcPr>
            <w:tcW w:w="1138" w:type="dxa"/>
          </w:tcPr>
          <w:p w:rsidR="000B5281" w:rsidRPr="005A00B8" w:rsidRDefault="000B5281" w:rsidP="00C82C26">
            <w:pPr>
              <w:pStyle w:val="TableParagraph"/>
              <w:ind w:left="0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50FB" w:rsidRPr="005A00B8" w:rsidRDefault="003450FB" w:rsidP="00C82C26">
            <w:pPr>
              <w:rPr>
                <w:rFonts w:cs="Arial"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C82C26">
            <w:pPr>
              <w:pStyle w:val="TableParagraph"/>
              <w:spacing w:before="2" w:line="240" w:lineRule="exact"/>
              <w:ind w:left="0" w:right="267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Upplýsing um munandi sosialar trupulleikar og onnur heilt privat viðurskifti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ind w:left="0"/>
              <w:jc w:val="both"/>
              <w:rPr>
                <w:sz w:val="17"/>
                <w:szCs w:val="17"/>
                <w:lang w:val="fo-FO"/>
              </w:rPr>
            </w:pPr>
          </w:p>
        </w:tc>
      </w:tr>
      <w:tr w:rsidR="000B5281" w:rsidRPr="004B5EF2" w:rsidTr="00C82C26">
        <w:trPr>
          <w:trHeight w:val="410"/>
          <w:jc w:val="center"/>
        </w:trPr>
        <w:tc>
          <w:tcPr>
            <w:tcW w:w="1980" w:type="dxa"/>
            <w:vMerge w:val="restart"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 w:val="restart"/>
          </w:tcPr>
          <w:p w:rsidR="000B5281" w:rsidRPr="005A00B8" w:rsidRDefault="000B5281" w:rsidP="000B5281">
            <w:pPr>
              <w:pStyle w:val="TableParagraph"/>
              <w:ind w:left="0" w:right="99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Sløg av persónupplýsingum sum viðgerast um starvsfólk</w:t>
            </w:r>
          </w:p>
          <w:p w:rsidR="000B5281" w:rsidRPr="005A00B8" w:rsidRDefault="000B5281" w:rsidP="000B5281">
            <w:pPr>
              <w:pStyle w:val="TableParagraph"/>
              <w:ind w:left="0" w:right="99"/>
              <w:rPr>
                <w:b/>
                <w:sz w:val="17"/>
                <w:szCs w:val="17"/>
                <w:lang w:val="fo-FO"/>
              </w:rPr>
            </w:pPr>
          </w:p>
          <w:p w:rsidR="000B5281" w:rsidRPr="005A00B8" w:rsidRDefault="000B5281" w:rsidP="000B5281">
            <w:pPr>
              <w:pStyle w:val="TableParagraph"/>
              <w:ind w:left="0" w:right="693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 xml:space="preserve"> (set kross og lýs upplýsingarnar, sum eru fevndar av viðgerðunum)</w:t>
            </w: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Sløg av upplýsingum, sum viðgerast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>, undir hesum telefonnummar og teldupostur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</w:t>
            </w:r>
          </w:p>
        </w:tc>
      </w:tr>
      <w:tr w:rsidR="003450FB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3450FB" w:rsidRPr="005A00B8" w:rsidRDefault="003450FB" w:rsidP="00C82C26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3450FB" w:rsidRPr="005A00B8" w:rsidRDefault="003450FB" w:rsidP="00C82C26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 um starvið til fyrisiting, undir hesum um løn,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tænastustað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>, starv, lønarviðurskifti, útbúgving, fráveru vegna sjúku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</w:t>
            </w:r>
          </w:p>
        </w:tc>
      </w:tr>
      <w:tr w:rsidR="000B5281" w:rsidRPr="005A00B8" w:rsidTr="00C82C26">
        <w:trPr>
          <w:trHeight w:val="561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ind w:left="0" w:right="99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Húðarlitur, ættarslag ella etniskur uppruni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both"/>
              <w:rPr>
                <w:rFonts w:ascii="Times New Roman" w:hAnsi="Times New Roman"/>
                <w:sz w:val="19"/>
                <w:lang w:val="fo-FO"/>
              </w:rPr>
            </w:pP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before="2" w:line="240" w:lineRule="exact"/>
              <w:ind w:left="0" w:right="21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Politisk, átrúnaðarlig ella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heimsspekilig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sannføring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both"/>
              <w:rPr>
                <w:rFonts w:ascii="Times New Roman" w:hAnsi="Times New Roman"/>
                <w:sz w:val="19"/>
                <w:lang w:val="fo-FO"/>
              </w:rPr>
            </w:pP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line="240" w:lineRule="exact"/>
              <w:ind w:left="0" w:right="130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Yrkisfelagsligt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tilknýti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</w:t>
            </w: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before="14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Heilsuupplýsingar, undir hesum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ílegudátur</w:t>
            </w:r>
            <w:proofErr w:type="spellEnd"/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</w:t>
            </w: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Biometriskar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dátur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við tí endamáli eintýtt at eyðmerkja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</w:t>
            </w: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Kynslig viðurskifti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</w:p>
        </w:tc>
      </w:tr>
      <w:tr w:rsidR="000B5281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0B5281" w:rsidRPr="005A00B8" w:rsidRDefault="000B5281" w:rsidP="000B528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0B5281" w:rsidRPr="005A00B8" w:rsidRDefault="000B5281" w:rsidP="000B5281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0B5281" w:rsidRPr="005A00B8" w:rsidRDefault="000B5281" w:rsidP="000B5281">
            <w:pPr>
              <w:pStyle w:val="TableParagraph"/>
              <w:spacing w:before="2" w:line="240" w:lineRule="exact"/>
              <w:ind w:left="0" w:right="267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Revsiverd viðurskifti</w:t>
            </w:r>
          </w:p>
        </w:tc>
        <w:tc>
          <w:tcPr>
            <w:tcW w:w="1138" w:type="dxa"/>
          </w:tcPr>
          <w:p w:rsidR="000B5281" w:rsidRPr="005A00B8" w:rsidRDefault="000B5281" w:rsidP="000B528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409"/>
          <w:jc w:val="center"/>
        </w:trPr>
        <w:tc>
          <w:tcPr>
            <w:tcW w:w="1980" w:type="dxa"/>
            <w:vMerge/>
          </w:tcPr>
          <w:p w:rsidR="003450FB" w:rsidRPr="005A00B8" w:rsidRDefault="003450FB" w:rsidP="00C82C26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3450FB" w:rsidRPr="005A00B8" w:rsidRDefault="003450FB" w:rsidP="00C82C26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410" w:type="dxa"/>
          </w:tcPr>
          <w:p w:rsidR="003450FB" w:rsidRPr="005A00B8" w:rsidRDefault="000B5281" w:rsidP="000B528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Upplýsing um munandi sosialar trupulleikar og onnur heilt privat viðurskifti</w:t>
            </w:r>
          </w:p>
        </w:tc>
        <w:tc>
          <w:tcPr>
            <w:tcW w:w="1138" w:type="dxa"/>
          </w:tcPr>
          <w:p w:rsidR="003450FB" w:rsidRPr="005A00B8" w:rsidRDefault="003450FB" w:rsidP="00C82C26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627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8C3407" w:rsidRPr="005A00B8" w:rsidRDefault="008C3407" w:rsidP="008C3407">
            <w:pPr>
              <w:pStyle w:val="TableParagraph"/>
              <w:ind w:left="0" w:right="99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Sløg av persónupplýsingum sum viðgerast um fyrrverandi starvsfólk</w:t>
            </w:r>
          </w:p>
          <w:p w:rsidR="003450FB" w:rsidRPr="005A00B8" w:rsidRDefault="003450FB" w:rsidP="00C82C26">
            <w:pPr>
              <w:pStyle w:val="TableParagraph"/>
              <w:ind w:left="0"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3548" w:type="dxa"/>
            <w:gridSpan w:val="2"/>
          </w:tcPr>
          <w:p w:rsidR="003450FB" w:rsidRPr="005A00B8" w:rsidRDefault="000B5281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Sama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bygna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sum omanfyri</w:t>
            </w:r>
          </w:p>
        </w:tc>
      </w:tr>
      <w:tr w:rsidR="003450FB" w:rsidRPr="005A00B8" w:rsidTr="00C82C26">
        <w:trPr>
          <w:trHeight w:val="627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8C3407" w:rsidRPr="005A00B8" w:rsidRDefault="008C3407" w:rsidP="008C3407">
            <w:pPr>
              <w:pStyle w:val="TableParagraph"/>
              <w:ind w:left="0" w:right="99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Sløg av persónupplýsingum sum viðgerast um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avvarandi</w:t>
            </w:r>
            <w:proofErr w:type="spellEnd"/>
          </w:p>
          <w:p w:rsidR="003450FB" w:rsidRPr="005A00B8" w:rsidRDefault="003450FB" w:rsidP="00C82C26">
            <w:pPr>
              <w:pStyle w:val="TableParagraph"/>
              <w:ind w:left="0"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3548" w:type="dxa"/>
            <w:gridSpan w:val="2"/>
          </w:tcPr>
          <w:p w:rsidR="003450FB" w:rsidRPr="005A00B8" w:rsidRDefault="000B5281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Sama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bygna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sum omanfyri</w:t>
            </w:r>
          </w:p>
        </w:tc>
      </w:tr>
      <w:tr w:rsidR="003450FB" w:rsidRPr="004B5EF2" w:rsidTr="00C82C26">
        <w:trPr>
          <w:trHeight w:val="627"/>
          <w:jc w:val="center"/>
        </w:trPr>
        <w:tc>
          <w:tcPr>
            <w:tcW w:w="1980" w:type="dxa"/>
            <w:vMerge w:val="restart"/>
          </w:tcPr>
          <w:p w:rsidR="003450FB" w:rsidRPr="005A00B8" w:rsidRDefault="008C3407" w:rsidP="00C82C26">
            <w:pPr>
              <w:pStyle w:val="TableParagraph"/>
              <w:spacing w:before="19" w:line="264" w:lineRule="auto"/>
              <w:ind w:left="0" w:right="260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Móttakarar</w:t>
            </w:r>
          </w:p>
        </w:tc>
        <w:tc>
          <w:tcPr>
            <w:tcW w:w="2551" w:type="dxa"/>
            <w:vMerge w:val="restart"/>
          </w:tcPr>
          <w:p w:rsidR="003450FB" w:rsidRPr="005A00B8" w:rsidRDefault="008C3407" w:rsidP="00C82C26">
            <w:pPr>
              <w:pStyle w:val="TableParagraph"/>
              <w:ind w:left="0" w:right="693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Bólkar av móttakarum, sum upplýsingar eru ella verða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víðarigivnar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til, undir hesum móttakarar í útlondum, triðjalondum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millumtjóðafelagsskapum</w:t>
            </w:r>
            <w:proofErr w:type="spellEnd"/>
          </w:p>
          <w:p w:rsidR="008C3407" w:rsidRPr="005A00B8" w:rsidRDefault="008C3407" w:rsidP="00C82C26">
            <w:pPr>
              <w:pStyle w:val="TableParagraph"/>
              <w:ind w:left="0" w:right="693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8C3407">
            <w:pPr>
              <w:pStyle w:val="TableParagraph"/>
              <w:spacing w:line="218" w:lineRule="exact"/>
              <w:ind w:left="0" w:right="91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lastRenderedPageBreak/>
              <w:t>(</w:t>
            </w:r>
            <w:r w:rsidR="008C3407" w:rsidRPr="005A00B8">
              <w:rPr>
                <w:i/>
                <w:sz w:val="17"/>
                <w:szCs w:val="17"/>
                <w:lang w:val="fo-FO"/>
              </w:rPr>
              <w:t>t.d. aðrir myndugleikar, fyritøkur ella borgarar</w:t>
            </w:r>
            <w:r w:rsidRPr="005A00B8">
              <w:rPr>
                <w:i/>
                <w:sz w:val="17"/>
                <w:szCs w:val="17"/>
                <w:lang w:val="fo-FO"/>
              </w:rPr>
              <w:t>)</w:t>
            </w:r>
          </w:p>
        </w:tc>
        <w:tc>
          <w:tcPr>
            <w:tcW w:w="3548" w:type="dxa"/>
            <w:gridSpan w:val="2"/>
          </w:tcPr>
          <w:p w:rsidR="000B5281" w:rsidRPr="005A00B8" w:rsidRDefault="003450FB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lastRenderedPageBreak/>
              <w:t>1.</w:t>
            </w:r>
            <w:r w:rsidR="000B5281" w:rsidRPr="005A00B8">
              <w:rPr>
                <w:sz w:val="17"/>
                <w:szCs w:val="17"/>
                <w:lang w:val="fo-FO"/>
              </w:rPr>
              <w:t xml:space="preserve"> Almennir myndugleikar (um møguligt skal myndugleikin nevnast, t.d. TAKS)</w:t>
            </w:r>
            <w:r w:rsidRPr="005A00B8">
              <w:rPr>
                <w:sz w:val="17"/>
                <w:szCs w:val="17"/>
                <w:lang w:val="fo-FO"/>
              </w:rPr>
              <w:t xml:space="preserve"> </w:t>
            </w:r>
          </w:p>
          <w:p w:rsidR="003450FB" w:rsidRPr="005A00B8" w:rsidRDefault="003450FB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</w:p>
          <w:p w:rsidR="000B5281" w:rsidRPr="005A00B8" w:rsidRDefault="000B5281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</w:p>
          <w:p w:rsidR="000B5281" w:rsidRPr="005A00B8" w:rsidRDefault="000B5281" w:rsidP="000B5281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starvsfólk:</w:t>
            </w:r>
          </w:p>
          <w:p w:rsidR="000B5281" w:rsidRPr="005A00B8" w:rsidRDefault="000B5281" w:rsidP="007445FB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sz w:val="17"/>
                <w:szCs w:val="17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</w:rPr>
              <w:t>Samleikaupplýsingar</w:t>
            </w:r>
            <w:proofErr w:type="spellEnd"/>
            <w:r w:rsidRPr="005A00B8">
              <w:rPr>
                <w:rFonts w:eastAsia="Arial" w:cs="Arial"/>
                <w:sz w:val="17"/>
                <w:szCs w:val="17"/>
              </w:rPr>
              <w:t>, undir hesum navn og bústaður</w:t>
            </w:r>
          </w:p>
          <w:p w:rsidR="000B5281" w:rsidRPr="005A00B8" w:rsidRDefault="000B5281" w:rsidP="007445FB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sz w:val="17"/>
                <w:szCs w:val="17"/>
              </w:rPr>
            </w:pPr>
            <w:r w:rsidRPr="005A00B8">
              <w:rPr>
                <w:rFonts w:eastAsia="Arial" w:cs="Arial"/>
                <w:sz w:val="17"/>
                <w:szCs w:val="17"/>
              </w:rPr>
              <w:t>Lønarviðurskifti</w:t>
            </w:r>
          </w:p>
          <w:p w:rsidR="007445FB" w:rsidRPr="005A00B8" w:rsidRDefault="000B5281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lastRenderedPageBreak/>
              <w:t xml:space="preserve">P-tal 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  <w:p w:rsidR="007445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fyrrverandi starvsfólk:</w:t>
            </w:r>
          </w:p>
          <w:p w:rsidR="003450FB" w:rsidRPr="005A00B8" w:rsidRDefault="003450FB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politikarar</w:t>
            </w:r>
            <w:r w:rsidR="003450FB" w:rsidRPr="005A00B8">
              <w:rPr>
                <w:sz w:val="17"/>
                <w:szCs w:val="17"/>
                <w:lang w:val="fo-FO"/>
              </w:rPr>
              <w:t>:</w:t>
            </w:r>
          </w:p>
          <w:p w:rsidR="003450FB" w:rsidRPr="005A00B8" w:rsidRDefault="003450FB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0B528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Upplýsingar verða ikki latnar TAKS um aðrar bólkar av skrásettum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</w:tc>
      </w:tr>
      <w:tr w:rsidR="003450FB" w:rsidRPr="004B5EF2" w:rsidTr="00C82C26">
        <w:trPr>
          <w:trHeight w:val="626"/>
          <w:jc w:val="center"/>
        </w:trPr>
        <w:tc>
          <w:tcPr>
            <w:tcW w:w="1980" w:type="dxa"/>
            <w:vMerge/>
          </w:tcPr>
          <w:p w:rsidR="003450FB" w:rsidRPr="005A00B8" w:rsidRDefault="003450FB" w:rsidP="00C82C26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3450FB" w:rsidRPr="005A00B8" w:rsidRDefault="003450FB" w:rsidP="00C82C26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3548" w:type="dxa"/>
            <w:gridSpan w:val="2"/>
          </w:tcPr>
          <w:p w:rsidR="003450FB" w:rsidRPr="005A00B8" w:rsidRDefault="007445FB" w:rsidP="00C82C26">
            <w:pPr>
              <w:pStyle w:val="TableParagraph"/>
              <w:tabs>
                <w:tab w:val="left" w:pos="300"/>
              </w:tabs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2. Bankar</w:t>
            </w:r>
            <w:r w:rsidR="003450FB" w:rsidRPr="005A00B8">
              <w:rPr>
                <w:sz w:val="17"/>
                <w:szCs w:val="17"/>
                <w:lang w:val="fo-FO"/>
              </w:rPr>
              <w:t xml:space="preserve"> (</w:t>
            </w:r>
            <w:r w:rsidRPr="005A00B8">
              <w:rPr>
                <w:sz w:val="17"/>
                <w:szCs w:val="17"/>
                <w:lang w:val="fo-FO"/>
              </w:rPr>
              <w:t>um møguligt navnið á bankanum</w:t>
            </w:r>
            <w:r w:rsidR="003450FB" w:rsidRPr="005A00B8">
              <w:rPr>
                <w:sz w:val="17"/>
                <w:szCs w:val="17"/>
                <w:lang w:val="fo-FO"/>
              </w:rPr>
              <w:t>)</w:t>
            </w:r>
          </w:p>
          <w:p w:rsidR="007445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</w:p>
          <w:p w:rsidR="003450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starvsfólk</w:t>
            </w:r>
            <w:r w:rsidR="003450FB" w:rsidRPr="005A00B8">
              <w:rPr>
                <w:sz w:val="17"/>
                <w:szCs w:val="17"/>
                <w:lang w:val="fo-FO"/>
              </w:rPr>
              <w:t>:</w:t>
            </w:r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Samleikaupplýsingar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>, undir hesum navn og bústaður</w:t>
            </w:r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Lønarviðurskifti</w:t>
            </w:r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Starv og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starvsstað</w:t>
            </w:r>
            <w:proofErr w:type="spellEnd"/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Skattaviðurskifti</w:t>
            </w:r>
          </w:p>
          <w:p w:rsidR="003450FB" w:rsidRPr="005A00B8" w:rsidRDefault="003450FB" w:rsidP="007445FB">
            <w:pPr>
              <w:pStyle w:val="TableParagraph"/>
              <w:ind w:left="720"/>
              <w:rPr>
                <w:sz w:val="17"/>
                <w:szCs w:val="17"/>
                <w:lang w:val="fo-FO"/>
              </w:rPr>
            </w:pPr>
          </w:p>
          <w:p w:rsidR="007445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fyrrverandi starvsfólk</w:t>
            </w:r>
            <w:r w:rsidRPr="005A00B8">
              <w:rPr>
                <w:sz w:val="17"/>
                <w:szCs w:val="17"/>
                <w:lang w:val="fo-FO"/>
              </w:rPr>
              <w:t>:</w:t>
            </w:r>
          </w:p>
          <w:p w:rsidR="003450FB" w:rsidRPr="005A00B8" w:rsidRDefault="003450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  <w:p w:rsidR="007445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politikarar:</w:t>
            </w:r>
          </w:p>
          <w:p w:rsidR="003450FB" w:rsidRPr="005A00B8" w:rsidRDefault="003450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7445FB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Upplýsingar verða ikki latnar bankanum (navn) um aðrar bólkar av skrásettum</w:t>
            </w:r>
          </w:p>
        </w:tc>
      </w:tr>
      <w:tr w:rsidR="003450FB" w:rsidRPr="004B5EF2" w:rsidTr="00C82C26">
        <w:trPr>
          <w:trHeight w:val="626"/>
          <w:jc w:val="center"/>
        </w:trPr>
        <w:tc>
          <w:tcPr>
            <w:tcW w:w="1980" w:type="dxa"/>
            <w:vMerge/>
          </w:tcPr>
          <w:p w:rsidR="003450FB" w:rsidRPr="005A00B8" w:rsidRDefault="003450FB" w:rsidP="00C82C26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  <w:vMerge/>
          </w:tcPr>
          <w:p w:rsidR="003450FB" w:rsidRPr="005A00B8" w:rsidRDefault="003450FB" w:rsidP="00C82C26">
            <w:pPr>
              <w:pStyle w:val="TableParagraph"/>
              <w:ind w:right="69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3548" w:type="dxa"/>
            <w:gridSpan w:val="2"/>
          </w:tcPr>
          <w:p w:rsidR="003450FB" w:rsidRPr="005A00B8" w:rsidRDefault="003450FB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3. </w:t>
            </w:r>
            <w:proofErr w:type="spellStart"/>
            <w:r w:rsidR="007445FB" w:rsidRPr="005A00B8">
              <w:rPr>
                <w:sz w:val="17"/>
                <w:szCs w:val="17"/>
                <w:lang w:val="fo-FO"/>
              </w:rPr>
              <w:t>Eftirlønarfeløg</w:t>
            </w:r>
            <w:proofErr w:type="spellEnd"/>
          </w:p>
          <w:p w:rsidR="007445FB" w:rsidRPr="005A00B8" w:rsidRDefault="007445FB" w:rsidP="00C82C26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fo-FO"/>
              </w:rPr>
            </w:pPr>
          </w:p>
          <w:p w:rsidR="007445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starvsfólk</w:t>
            </w:r>
            <w:r w:rsidRPr="005A00B8">
              <w:rPr>
                <w:sz w:val="17"/>
                <w:szCs w:val="17"/>
                <w:lang w:val="fo-FO"/>
              </w:rPr>
              <w:t>:</w:t>
            </w:r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Samleikaupplýsingar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>, undir hesum navn og bústaður</w:t>
            </w:r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Lønarviðurskifti</w:t>
            </w:r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Starv og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starvsstað</w:t>
            </w:r>
            <w:proofErr w:type="spellEnd"/>
          </w:p>
          <w:p w:rsidR="007445FB" w:rsidRPr="005A00B8" w:rsidRDefault="007445FB" w:rsidP="007445FB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sz w:val="17"/>
                <w:szCs w:val="17"/>
                <w:lang w:val="fo-FO"/>
              </w:rPr>
              <w:t>Eftirlønarviðurskifti</w:t>
            </w:r>
            <w:proofErr w:type="spellEnd"/>
          </w:p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  <w:p w:rsidR="007445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fyrrverandi starvsfólk</w:t>
            </w:r>
            <w:r w:rsidRPr="005A00B8">
              <w:rPr>
                <w:sz w:val="17"/>
                <w:szCs w:val="17"/>
                <w:lang w:val="fo-FO"/>
              </w:rPr>
              <w:t>:</w:t>
            </w:r>
          </w:p>
          <w:p w:rsidR="003450FB" w:rsidRPr="005A00B8" w:rsidRDefault="003450FB" w:rsidP="00C82C26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7445FB">
            <w:pPr>
              <w:spacing w:after="0" w:line="240" w:lineRule="auto"/>
              <w:rPr>
                <w:rFonts w:eastAsia="Arial" w:cs="Arial"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rFonts w:eastAsia="Arial" w:cs="Arial"/>
                <w:sz w:val="17"/>
                <w:szCs w:val="17"/>
                <w:lang w:val="fo-FO"/>
              </w:rPr>
              <w:t>Víðarigevingin</w:t>
            </w:r>
            <w:proofErr w:type="spellEnd"/>
            <w:r w:rsidRPr="005A00B8">
              <w:rPr>
                <w:rFonts w:eastAsia="Arial" w:cs="Arial"/>
                <w:sz w:val="17"/>
                <w:szCs w:val="17"/>
                <w:lang w:val="fo-FO"/>
              </w:rPr>
              <w:t xml:space="preserve"> fevnir um hesar upplýsingar um politikarar</w:t>
            </w:r>
            <w:r w:rsidR="003450FB" w:rsidRPr="005A00B8">
              <w:rPr>
                <w:sz w:val="17"/>
                <w:szCs w:val="17"/>
                <w:lang w:val="fo-FO"/>
              </w:rPr>
              <w:t>:</w:t>
            </w:r>
          </w:p>
          <w:p w:rsidR="003450FB" w:rsidRPr="005A00B8" w:rsidRDefault="003450FB" w:rsidP="00C82C26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XXX</w:t>
            </w:r>
          </w:p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7445FB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 verða ikki latnar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eftirlønarfeløgum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um aðrar bólkar av skrásettum </w:t>
            </w:r>
          </w:p>
        </w:tc>
      </w:tr>
      <w:tr w:rsidR="003450FB" w:rsidRPr="005A00B8" w:rsidTr="00C82C26">
        <w:trPr>
          <w:trHeight w:val="1749"/>
          <w:jc w:val="center"/>
        </w:trPr>
        <w:tc>
          <w:tcPr>
            <w:tcW w:w="1980" w:type="dxa"/>
          </w:tcPr>
          <w:p w:rsidR="003450FB" w:rsidRPr="005A00B8" w:rsidRDefault="008C3407" w:rsidP="008C3407">
            <w:pPr>
              <w:pStyle w:val="TableParagraph"/>
              <w:spacing w:line="252" w:lineRule="auto"/>
              <w:ind w:right="112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lastRenderedPageBreak/>
              <w:t xml:space="preserve">Útlond, triðjalond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millumtjóðafelagsskapir</w:t>
            </w:r>
            <w:proofErr w:type="spellEnd"/>
          </w:p>
        </w:tc>
        <w:tc>
          <w:tcPr>
            <w:tcW w:w="2551" w:type="dxa"/>
          </w:tcPr>
          <w:p w:rsidR="008C3407" w:rsidRPr="005A00B8" w:rsidRDefault="008C3407" w:rsidP="00C82C26">
            <w:pPr>
              <w:pStyle w:val="TableParagraph"/>
              <w:ind w:left="0" w:right="180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Upplýsing um flutning av persónupplýsingum til útlond, triðjalond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millumtjóðafelagsskapir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</w:t>
            </w:r>
          </w:p>
          <w:p w:rsidR="008C3407" w:rsidRPr="005A00B8" w:rsidRDefault="008C3407" w:rsidP="00C82C26">
            <w:pPr>
              <w:pStyle w:val="TableParagraph"/>
              <w:spacing w:line="218" w:lineRule="exact"/>
              <w:ind w:left="0" w:right="243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8C3407">
            <w:pPr>
              <w:pStyle w:val="TableParagraph"/>
              <w:spacing w:line="218" w:lineRule="exact"/>
              <w:ind w:left="0" w:right="243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>(</w:t>
            </w:r>
            <w:r w:rsidR="008C3407" w:rsidRPr="005A00B8">
              <w:rPr>
                <w:i/>
                <w:sz w:val="17"/>
                <w:szCs w:val="17"/>
                <w:lang w:val="fo-FO"/>
              </w:rPr>
              <w:t xml:space="preserve">t.d. um </w:t>
            </w:r>
            <w:proofErr w:type="spellStart"/>
            <w:r w:rsidR="008C3407" w:rsidRPr="005A00B8">
              <w:rPr>
                <w:i/>
                <w:sz w:val="17"/>
                <w:szCs w:val="17"/>
                <w:lang w:val="fo-FO"/>
              </w:rPr>
              <w:t>dátuviðgeri</w:t>
            </w:r>
            <w:proofErr w:type="spellEnd"/>
            <w:r w:rsidR="008C3407" w:rsidRPr="005A00B8">
              <w:rPr>
                <w:i/>
                <w:sz w:val="17"/>
                <w:szCs w:val="17"/>
                <w:lang w:val="fo-FO"/>
              </w:rPr>
              <w:t xml:space="preserve"> er í útlandi ella triðjalandi)</w:t>
            </w:r>
          </w:p>
        </w:tc>
        <w:tc>
          <w:tcPr>
            <w:tcW w:w="3548" w:type="dxa"/>
            <w:gridSpan w:val="2"/>
          </w:tcPr>
          <w:p w:rsidR="003450FB" w:rsidRPr="005A00B8" w:rsidRDefault="007445FB" w:rsidP="00C82C26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Nei</w:t>
            </w:r>
          </w:p>
          <w:p w:rsidR="007445FB" w:rsidRPr="005A00B8" w:rsidRDefault="007445FB" w:rsidP="00C82C26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fo-FO"/>
              </w:rPr>
            </w:pPr>
          </w:p>
          <w:p w:rsidR="003450FB" w:rsidRPr="005A00B8" w:rsidRDefault="003450FB" w:rsidP="00C82C26">
            <w:pPr>
              <w:pStyle w:val="TableParagraph"/>
              <w:spacing w:line="252" w:lineRule="auto"/>
              <w:ind w:left="0" w:right="135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</w:t>
            </w:r>
            <w:r w:rsidR="007445FB" w:rsidRPr="005A00B8">
              <w:rPr>
                <w:sz w:val="17"/>
                <w:szCs w:val="17"/>
                <w:lang w:val="fo-FO"/>
              </w:rPr>
              <w:t xml:space="preserve">Um </w:t>
            </w:r>
            <w:proofErr w:type="spellStart"/>
            <w:r w:rsidR="007445FB" w:rsidRPr="005A00B8">
              <w:rPr>
                <w:sz w:val="17"/>
                <w:szCs w:val="17"/>
                <w:lang w:val="fo-FO"/>
              </w:rPr>
              <w:t>samstarvspartur</w:t>
            </w:r>
            <w:proofErr w:type="spellEnd"/>
            <w:r w:rsidR="007445FB" w:rsidRPr="005A00B8">
              <w:rPr>
                <w:sz w:val="17"/>
                <w:szCs w:val="17"/>
                <w:lang w:val="fo-FO"/>
              </w:rPr>
              <w:t xml:space="preserve"> er í útlandi/triðjalandi skal tað skrivast her</w:t>
            </w:r>
            <w:r w:rsidRPr="005A00B8">
              <w:rPr>
                <w:sz w:val="17"/>
                <w:szCs w:val="17"/>
                <w:lang w:val="fo-FO"/>
              </w:rPr>
              <w:t>)</w:t>
            </w:r>
          </w:p>
          <w:p w:rsidR="003450FB" w:rsidRPr="005A00B8" w:rsidRDefault="003450FB" w:rsidP="00C82C26">
            <w:pPr>
              <w:pStyle w:val="TableParagraph"/>
              <w:spacing w:line="252" w:lineRule="auto"/>
              <w:ind w:left="108" w:right="135"/>
              <w:rPr>
                <w:sz w:val="17"/>
                <w:szCs w:val="17"/>
                <w:lang w:val="fo-FO"/>
              </w:rPr>
            </w:pPr>
          </w:p>
          <w:p w:rsidR="003450FB" w:rsidRPr="005A00B8" w:rsidRDefault="003450FB" w:rsidP="00C82C26">
            <w:pPr>
              <w:pStyle w:val="TableParagraph"/>
              <w:spacing w:line="252" w:lineRule="auto"/>
              <w:ind w:left="0" w:right="13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>(</w:t>
            </w:r>
            <w:r w:rsidR="007445FB" w:rsidRPr="005A00B8">
              <w:rPr>
                <w:i/>
                <w:sz w:val="17"/>
                <w:szCs w:val="17"/>
                <w:lang w:val="fo-FO"/>
              </w:rPr>
              <w:t>Lýs hvørji sløg av persónupplýsingum um bólkar av skrásettum verða fluttar til útland/triðjaland)</w:t>
            </w:r>
          </w:p>
          <w:p w:rsidR="003450FB" w:rsidRPr="005A00B8" w:rsidRDefault="003450FB" w:rsidP="00C82C26">
            <w:pPr>
              <w:pStyle w:val="TableParagraph"/>
              <w:spacing w:line="252" w:lineRule="auto"/>
              <w:ind w:left="108" w:right="135"/>
              <w:rPr>
                <w:i/>
                <w:sz w:val="17"/>
                <w:szCs w:val="17"/>
                <w:lang w:val="fo-FO"/>
              </w:rPr>
            </w:pPr>
          </w:p>
          <w:p w:rsidR="003450FB" w:rsidRPr="005A00B8" w:rsidRDefault="007445FB" w:rsidP="00C82C26">
            <w:pPr>
              <w:pStyle w:val="TableParagraph"/>
              <w:spacing w:line="252" w:lineRule="auto"/>
              <w:ind w:left="0" w:right="13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>(Lýs heimildina fyri flutninginum</w:t>
            </w:r>
            <w:r w:rsidR="003450FB" w:rsidRPr="005A00B8">
              <w:rPr>
                <w:i/>
                <w:sz w:val="17"/>
                <w:szCs w:val="17"/>
                <w:lang w:val="fo-FO"/>
              </w:rPr>
              <w:t>)</w:t>
            </w:r>
          </w:p>
        </w:tc>
      </w:tr>
      <w:tr w:rsidR="003450FB" w:rsidRPr="004B5EF2" w:rsidTr="00C82C26">
        <w:trPr>
          <w:trHeight w:val="3275"/>
          <w:jc w:val="center"/>
        </w:trPr>
        <w:tc>
          <w:tcPr>
            <w:tcW w:w="1980" w:type="dxa"/>
          </w:tcPr>
          <w:p w:rsidR="003450FB" w:rsidRPr="005A00B8" w:rsidRDefault="008C3407" w:rsidP="00C82C26">
            <w:pPr>
              <w:pStyle w:val="TableParagraph"/>
              <w:spacing w:before="19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Striking</w:t>
            </w:r>
          </w:p>
        </w:tc>
        <w:tc>
          <w:tcPr>
            <w:tcW w:w="2551" w:type="dxa"/>
          </w:tcPr>
          <w:p w:rsidR="003450FB" w:rsidRPr="005A00B8" w:rsidRDefault="008C3407" w:rsidP="00C82C26">
            <w:pPr>
              <w:pStyle w:val="TableParagraph"/>
              <w:ind w:left="0" w:right="676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Ætlaðu tíðarfreistirnar fyri striking</w:t>
            </w:r>
          </w:p>
          <w:p w:rsidR="003450FB" w:rsidRPr="005A00B8" w:rsidRDefault="003450FB" w:rsidP="008C3407">
            <w:pPr>
              <w:pStyle w:val="TableParagraph"/>
              <w:spacing w:line="252" w:lineRule="auto"/>
              <w:ind w:left="0" w:right="550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>(</w:t>
            </w:r>
            <w:r w:rsidR="008C3407" w:rsidRPr="005A00B8">
              <w:rPr>
                <w:i/>
                <w:sz w:val="17"/>
                <w:szCs w:val="17"/>
                <w:lang w:val="fo-FO"/>
              </w:rPr>
              <w:t>Ætlaðu tíðarfreistirnar fyri striking av ymsu sløgunum av upplýsingunum um ymsu bólkarnar av skrásettum</w:t>
            </w:r>
            <w:r w:rsidRPr="005A00B8">
              <w:rPr>
                <w:i/>
                <w:sz w:val="17"/>
                <w:szCs w:val="17"/>
                <w:lang w:val="fo-FO"/>
              </w:rPr>
              <w:t>)</w:t>
            </w:r>
          </w:p>
        </w:tc>
        <w:tc>
          <w:tcPr>
            <w:tcW w:w="3548" w:type="dxa"/>
            <w:gridSpan w:val="2"/>
          </w:tcPr>
          <w:p w:rsidR="007445FB" w:rsidRPr="005A00B8" w:rsidRDefault="007445FB" w:rsidP="00C82C26">
            <w:pPr>
              <w:pStyle w:val="TableParagraph"/>
              <w:ind w:left="0" w:right="152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 um starvsfólk, fyrrverandi starvsfólk og politikarar verða strikaðar í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seinansta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lagi X ár aftaná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journaltíðarskeiðið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, sum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starvsfólkamálið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hoyrir til, er </w:t>
            </w:r>
            <w:r w:rsidR="00EA1BDB">
              <w:rPr>
                <w:sz w:val="17"/>
                <w:szCs w:val="17"/>
                <w:lang/>
              </w:rPr>
              <w:t>latið aftur</w:t>
            </w:r>
            <w:r w:rsidRPr="005A00B8">
              <w:rPr>
                <w:sz w:val="17"/>
                <w:szCs w:val="17"/>
                <w:lang w:val="fo-FO"/>
              </w:rPr>
              <w:t xml:space="preserve">. </w:t>
            </w:r>
          </w:p>
          <w:p w:rsidR="007445FB" w:rsidRPr="005A00B8" w:rsidRDefault="007445FB" w:rsidP="00C82C26">
            <w:pPr>
              <w:pStyle w:val="TableParagraph"/>
              <w:ind w:left="0" w:right="152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C82C26">
            <w:pPr>
              <w:pStyle w:val="TableParagraph"/>
              <w:ind w:left="0" w:right="152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 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avvarandi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verða strikaðar í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seinansta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lagi X ár aftaná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journaltíðarskeiðið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, sum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starvsfólkamálið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hoyrir til, er </w:t>
            </w:r>
            <w:r w:rsidR="00EA1BDB">
              <w:rPr>
                <w:sz w:val="17"/>
                <w:szCs w:val="17"/>
                <w:lang/>
              </w:rPr>
              <w:t>latið aftur</w:t>
            </w:r>
            <w:r w:rsidRPr="005A00B8">
              <w:rPr>
                <w:sz w:val="17"/>
                <w:szCs w:val="17"/>
                <w:lang w:val="fo-FO"/>
              </w:rPr>
              <w:t>.</w:t>
            </w:r>
          </w:p>
          <w:p w:rsidR="003450FB" w:rsidRPr="005A00B8" w:rsidRDefault="003450FB" w:rsidP="00C82C26">
            <w:pPr>
              <w:pStyle w:val="TableParagraph"/>
              <w:ind w:left="0" w:right="152"/>
              <w:rPr>
                <w:sz w:val="17"/>
                <w:szCs w:val="17"/>
                <w:lang w:val="fo-FO"/>
              </w:rPr>
            </w:pPr>
          </w:p>
          <w:p w:rsidR="003450FB" w:rsidRPr="005A00B8" w:rsidRDefault="007445FB" w:rsidP="00C82C26">
            <w:pPr>
              <w:pStyle w:val="TableParagraph"/>
              <w:spacing w:before="6"/>
              <w:ind w:left="0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 um umsøkjarar verða strikaðar í seinasta lagi X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mánaðar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eftir at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journaltíðarskeiðið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er l</w:t>
            </w:r>
            <w:r w:rsidR="00EA1BDB">
              <w:rPr>
                <w:sz w:val="17"/>
                <w:szCs w:val="17"/>
                <w:lang/>
              </w:rPr>
              <w:t>atið aftur</w:t>
            </w:r>
            <w:r w:rsidRPr="005A00B8">
              <w:rPr>
                <w:sz w:val="17"/>
                <w:szCs w:val="17"/>
                <w:lang w:val="fo-FO"/>
              </w:rPr>
              <w:t xml:space="preserve">. </w:t>
            </w:r>
          </w:p>
          <w:p w:rsidR="003450FB" w:rsidRPr="005A00B8" w:rsidRDefault="003450FB" w:rsidP="00C82C26">
            <w:pPr>
              <w:pStyle w:val="TableParagraph"/>
              <w:spacing w:before="10"/>
              <w:ind w:left="0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7445FB" w:rsidP="00C82C26">
            <w:pPr>
              <w:pStyle w:val="TableParagraph"/>
              <w:spacing w:line="220" w:lineRule="atLeast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Upplýsingar verða leypandi latnar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Tjóðskjalasavninum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eftir reglunum í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skjalasavnslógini</w:t>
            </w:r>
            <w:proofErr w:type="spellEnd"/>
          </w:p>
        </w:tc>
      </w:tr>
      <w:tr w:rsidR="003450FB" w:rsidRPr="004B5EF2" w:rsidTr="00C82C26">
        <w:trPr>
          <w:trHeight w:val="2839"/>
          <w:jc w:val="center"/>
        </w:trPr>
        <w:tc>
          <w:tcPr>
            <w:tcW w:w="1980" w:type="dxa"/>
          </w:tcPr>
          <w:p w:rsidR="003450FB" w:rsidRPr="005A00B8" w:rsidRDefault="008C3407" w:rsidP="00C82C26">
            <w:pPr>
              <w:pStyle w:val="TableParagraph"/>
              <w:spacing w:line="256" w:lineRule="auto"/>
              <w:ind w:right="130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Trygdartiltøk</w:t>
            </w:r>
          </w:p>
        </w:tc>
        <w:tc>
          <w:tcPr>
            <w:tcW w:w="2551" w:type="dxa"/>
          </w:tcPr>
          <w:p w:rsidR="003450FB" w:rsidRPr="005A00B8" w:rsidRDefault="008C3407" w:rsidP="00C82C26">
            <w:pPr>
              <w:pStyle w:val="TableParagraph"/>
              <w:ind w:left="0" w:right="198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Almenn lýsing av tøkniligu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bygnaðarligu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trygdartiltøkunum</w:t>
            </w:r>
          </w:p>
          <w:p w:rsidR="008C3407" w:rsidRPr="005A00B8" w:rsidRDefault="008C3407" w:rsidP="00C82C26">
            <w:pPr>
              <w:pStyle w:val="TableParagraph"/>
              <w:ind w:left="0" w:right="198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C82C26">
            <w:pPr>
              <w:pStyle w:val="TableParagraph"/>
              <w:ind w:left="0" w:right="107"/>
              <w:rPr>
                <w:i/>
                <w:sz w:val="17"/>
                <w:szCs w:val="17"/>
                <w:lang w:val="fo-FO"/>
              </w:rPr>
            </w:pPr>
          </w:p>
        </w:tc>
        <w:tc>
          <w:tcPr>
            <w:tcW w:w="3548" w:type="dxa"/>
            <w:gridSpan w:val="2"/>
          </w:tcPr>
          <w:p w:rsidR="00CE6C76" w:rsidRPr="005A00B8" w:rsidRDefault="00CE6C76" w:rsidP="00C82C26">
            <w:pPr>
              <w:pStyle w:val="TableParagraph"/>
              <w:ind w:left="0" w:right="181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Viðgerð av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persónupplýsingum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í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starvsfólkamálum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er í samsvari við innanhýsis mannagongdir, sum m.a. áseta hvør hevur atgongd. Skipanin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loggar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harumframt atgongd. </w:t>
            </w:r>
          </w:p>
          <w:p w:rsidR="00CE6C76" w:rsidRPr="005A00B8" w:rsidRDefault="00CE6C76" w:rsidP="00C82C26">
            <w:pPr>
              <w:pStyle w:val="TableParagraph"/>
              <w:ind w:left="0" w:right="181"/>
              <w:rPr>
                <w:sz w:val="17"/>
                <w:szCs w:val="17"/>
                <w:lang w:val="fo-FO"/>
              </w:rPr>
            </w:pPr>
          </w:p>
          <w:p w:rsidR="003450FB" w:rsidRPr="005A00B8" w:rsidRDefault="00CE6C76" w:rsidP="00C82C26">
            <w:pPr>
              <w:pStyle w:val="TableParagraph"/>
              <w:spacing w:before="6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Persónupplýsingar eru dulnevndar, tá tær verða goymdar og verða einans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víðarigivnar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krypterað</w:t>
            </w:r>
            <w:proofErr w:type="spellEnd"/>
            <w:r w:rsidR="00BF095C">
              <w:rPr>
                <w:sz w:val="17"/>
                <w:szCs w:val="17"/>
                <w:lang/>
              </w:rPr>
              <w:t>ar</w:t>
            </w:r>
            <w:r w:rsidRPr="005A00B8">
              <w:rPr>
                <w:sz w:val="17"/>
                <w:szCs w:val="17"/>
                <w:lang w:val="fo-FO"/>
              </w:rPr>
              <w:t>.</w:t>
            </w:r>
          </w:p>
          <w:p w:rsidR="00CE6C76" w:rsidRPr="005A00B8" w:rsidRDefault="00CE6C76" w:rsidP="00C82C26">
            <w:pPr>
              <w:pStyle w:val="TableParagraph"/>
              <w:spacing w:before="6"/>
              <w:ind w:left="0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CE6C76" w:rsidP="00C82C26">
            <w:pPr>
              <w:pStyle w:val="TableParagraph"/>
              <w:spacing w:before="11"/>
              <w:ind w:left="0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Fysisk mál eru í l</w:t>
            </w:r>
            <w:r w:rsidR="00660603">
              <w:rPr>
                <w:sz w:val="17"/>
                <w:szCs w:val="17"/>
                <w:lang/>
              </w:rPr>
              <w:t>æstum</w:t>
            </w:r>
            <w:r w:rsidRPr="005A00B8">
              <w:rPr>
                <w:sz w:val="17"/>
                <w:szCs w:val="17"/>
                <w:lang w:val="fo-FO"/>
              </w:rPr>
              <w:t xml:space="preserve"> skápi, sum bara ávís fólk hava atgongd til. </w:t>
            </w:r>
          </w:p>
          <w:p w:rsidR="00CE6C76" w:rsidRPr="005A00B8" w:rsidRDefault="00CE6C76" w:rsidP="00C82C26">
            <w:pPr>
              <w:pStyle w:val="TableParagraph"/>
              <w:spacing w:before="11"/>
              <w:ind w:left="0"/>
              <w:rPr>
                <w:b/>
                <w:sz w:val="17"/>
                <w:szCs w:val="17"/>
                <w:lang w:val="fo-FO"/>
              </w:rPr>
            </w:pPr>
          </w:p>
          <w:p w:rsidR="003450FB" w:rsidRPr="005A00B8" w:rsidRDefault="003450FB" w:rsidP="00CE6C76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fo-FO"/>
              </w:rPr>
            </w:pPr>
          </w:p>
        </w:tc>
      </w:tr>
    </w:tbl>
    <w:p w:rsidR="003450FB" w:rsidRPr="005A00B8" w:rsidRDefault="003450FB" w:rsidP="003450FB">
      <w:pPr>
        <w:rPr>
          <w:lang w:val="fo-FO"/>
        </w:rPr>
      </w:pPr>
    </w:p>
    <w:p w:rsidR="0019016B" w:rsidRPr="005A00B8" w:rsidRDefault="00C52A84">
      <w:pPr>
        <w:rPr>
          <w:lang w:val="fo-FO"/>
        </w:rPr>
      </w:pPr>
    </w:p>
    <w:sectPr w:rsidR="0019016B" w:rsidRPr="005A00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E4E"/>
    <w:multiLevelType w:val="hybridMultilevel"/>
    <w:tmpl w:val="629A1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25EA"/>
    <w:multiLevelType w:val="hybridMultilevel"/>
    <w:tmpl w:val="4934BEB6"/>
    <w:lvl w:ilvl="0" w:tplc="E47040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01C1D"/>
    <w:multiLevelType w:val="hybridMultilevel"/>
    <w:tmpl w:val="A8683080"/>
    <w:lvl w:ilvl="0" w:tplc="09961BAE">
      <w:start w:val="1"/>
      <w:numFmt w:val="lowerLetter"/>
      <w:lvlText w:val="%1)"/>
      <w:lvlJc w:val="left"/>
      <w:pPr>
        <w:ind w:left="108" w:hanging="195"/>
      </w:pPr>
      <w:rPr>
        <w:rFonts w:ascii="Times New Roman" w:eastAsia="Times New Roman" w:hAnsi="Times New Roman" w:cs="Times New Roman" w:hint="default"/>
        <w:color w:val="auto"/>
        <w:w w:val="99"/>
        <w:sz w:val="19"/>
        <w:szCs w:val="19"/>
      </w:rPr>
    </w:lvl>
    <w:lvl w:ilvl="1" w:tplc="9F84149A">
      <w:numFmt w:val="bullet"/>
      <w:lvlText w:val="•"/>
      <w:lvlJc w:val="left"/>
      <w:pPr>
        <w:ind w:left="371" w:hanging="195"/>
      </w:pPr>
      <w:rPr>
        <w:rFonts w:hint="default"/>
      </w:rPr>
    </w:lvl>
    <w:lvl w:ilvl="2" w:tplc="AF221720">
      <w:numFmt w:val="bullet"/>
      <w:lvlText w:val="•"/>
      <w:lvlJc w:val="left"/>
      <w:pPr>
        <w:ind w:left="643" w:hanging="195"/>
      </w:pPr>
      <w:rPr>
        <w:rFonts w:hint="default"/>
      </w:rPr>
    </w:lvl>
    <w:lvl w:ilvl="3" w:tplc="88165762">
      <w:numFmt w:val="bullet"/>
      <w:lvlText w:val="•"/>
      <w:lvlJc w:val="left"/>
      <w:pPr>
        <w:ind w:left="915" w:hanging="195"/>
      </w:pPr>
      <w:rPr>
        <w:rFonts w:hint="default"/>
      </w:rPr>
    </w:lvl>
    <w:lvl w:ilvl="4" w:tplc="9DE02766">
      <w:numFmt w:val="bullet"/>
      <w:lvlText w:val="•"/>
      <w:lvlJc w:val="left"/>
      <w:pPr>
        <w:ind w:left="1187" w:hanging="195"/>
      </w:pPr>
      <w:rPr>
        <w:rFonts w:hint="default"/>
      </w:rPr>
    </w:lvl>
    <w:lvl w:ilvl="5" w:tplc="FA02B612">
      <w:numFmt w:val="bullet"/>
      <w:lvlText w:val="•"/>
      <w:lvlJc w:val="left"/>
      <w:pPr>
        <w:ind w:left="1459" w:hanging="195"/>
      </w:pPr>
      <w:rPr>
        <w:rFonts w:hint="default"/>
      </w:rPr>
    </w:lvl>
    <w:lvl w:ilvl="6" w:tplc="55702CAA">
      <w:numFmt w:val="bullet"/>
      <w:lvlText w:val="•"/>
      <w:lvlJc w:val="left"/>
      <w:pPr>
        <w:ind w:left="1730" w:hanging="195"/>
      </w:pPr>
      <w:rPr>
        <w:rFonts w:hint="default"/>
      </w:rPr>
    </w:lvl>
    <w:lvl w:ilvl="7" w:tplc="F82AF782">
      <w:numFmt w:val="bullet"/>
      <w:lvlText w:val="•"/>
      <w:lvlJc w:val="left"/>
      <w:pPr>
        <w:ind w:left="2002" w:hanging="195"/>
      </w:pPr>
      <w:rPr>
        <w:rFonts w:hint="default"/>
      </w:rPr>
    </w:lvl>
    <w:lvl w:ilvl="8" w:tplc="01D21750">
      <w:numFmt w:val="bullet"/>
      <w:lvlText w:val="•"/>
      <w:lvlJc w:val="left"/>
      <w:pPr>
        <w:ind w:left="2274" w:hanging="195"/>
      </w:pPr>
      <w:rPr>
        <w:rFonts w:hint="default"/>
      </w:rPr>
    </w:lvl>
  </w:abstractNum>
  <w:abstractNum w:abstractNumId="3" w15:restartNumberingAfterBreak="0">
    <w:nsid w:val="5C2B21FA"/>
    <w:multiLevelType w:val="hybridMultilevel"/>
    <w:tmpl w:val="5338037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6C1F"/>
    <w:multiLevelType w:val="hybridMultilevel"/>
    <w:tmpl w:val="792AD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5864"/>
    <w:multiLevelType w:val="multilevel"/>
    <w:tmpl w:val="4CEAFC64"/>
    <w:lvl w:ilvl="0">
      <w:start w:val="1"/>
      <w:numFmt w:val="decimal"/>
      <w:pStyle w:val="Overskrift1"/>
      <w:lvlText w:val="%1."/>
      <w:lvlJc w:val="right"/>
      <w:pPr>
        <w:ind w:left="0" w:hanging="113"/>
      </w:pPr>
      <w:rPr>
        <w:rFonts w:hint="default"/>
      </w:rPr>
    </w:lvl>
    <w:lvl w:ilvl="1">
      <w:start w:val="1"/>
      <w:numFmt w:val="decimal"/>
      <w:pStyle w:val="Overskrift2"/>
      <w:lvlText w:val="%1.%2"/>
      <w:lvlJc w:val="right"/>
      <w:pPr>
        <w:ind w:left="0" w:hanging="113"/>
      </w:pPr>
      <w:rPr>
        <w:rFonts w:hint="default"/>
      </w:rPr>
    </w:lvl>
    <w:lvl w:ilvl="2">
      <w:start w:val="1"/>
      <w:numFmt w:val="decimal"/>
      <w:pStyle w:val="Overskrift3"/>
      <w:lvlText w:val="%1.%2.%3"/>
      <w:lvlJc w:val="right"/>
      <w:pPr>
        <w:ind w:left="0" w:hanging="11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FB"/>
    <w:rsid w:val="000B5281"/>
    <w:rsid w:val="00187F21"/>
    <w:rsid w:val="003450FB"/>
    <w:rsid w:val="00360B88"/>
    <w:rsid w:val="00474F40"/>
    <w:rsid w:val="004B5EF2"/>
    <w:rsid w:val="005A00B8"/>
    <w:rsid w:val="00660603"/>
    <w:rsid w:val="007445FB"/>
    <w:rsid w:val="0084249A"/>
    <w:rsid w:val="008C3407"/>
    <w:rsid w:val="00A24636"/>
    <w:rsid w:val="00BF095C"/>
    <w:rsid w:val="00C52A84"/>
    <w:rsid w:val="00CE6C76"/>
    <w:rsid w:val="00EA1BDB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4CAA"/>
  <w15:chartTrackingRefBased/>
  <w15:docId w15:val="{643A4336-5407-4FAE-A366-CFF93FB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130" w:line="250" w:lineRule="atLeast"/>
    </w:pPr>
    <w:rPr>
      <w:rFonts w:ascii="Arial" w:hAnsi="Arial" w:cs="Times New Roman"/>
      <w:sz w:val="19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rsid w:val="003450FB"/>
    <w:pPr>
      <w:keepNext/>
      <w:pageBreakBefore/>
      <w:numPr>
        <w:numId w:val="1"/>
      </w:numPr>
      <w:suppressAutoHyphens/>
      <w:spacing w:after="0" w:line="520" w:lineRule="atLeast"/>
      <w:outlineLvl w:val="0"/>
    </w:pPr>
    <w:rPr>
      <w:b/>
      <w:color w:val="44546A" w:themeColor="text2"/>
      <w:sz w:val="4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450FB"/>
    <w:pPr>
      <w:keepNext/>
      <w:numPr>
        <w:ilvl w:val="1"/>
        <w:numId w:val="1"/>
      </w:numPr>
      <w:suppressAutoHyphens/>
      <w:spacing w:before="250"/>
      <w:outlineLvl w:val="1"/>
    </w:pPr>
    <w:rPr>
      <w:b/>
      <w:color w:val="44546A" w:themeColor="text2"/>
      <w:sz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450FB"/>
    <w:pPr>
      <w:keepNext/>
      <w:keepLines/>
      <w:numPr>
        <w:ilvl w:val="2"/>
        <w:numId w:val="1"/>
      </w:numPr>
      <w:suppressAutoHyphens/>
      <w:spacing w:before="250" w:after="0"/>
      <w:outlineLvl w:val="2"/>
    </w:pPr>
    <w:rPr>
      <w:rFonts w:eastAsiaTheme="majorEastAsia" w:cstheme="majorBidi"/>
      <w:b/>
      <w:color w:val="44546A" w:themeColor="text2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50FB"/>
    <w:rPr>
      <w:rFonts w:ascii="Arial" w:hAnsi="Arial" w:cs="Times New Roman"/>
      <w:b/>
      <w:color w:val="44546A" w:themeColor="text2"/>
      <w:sz w:val="44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0FB"/>
    <w:rPr>
      <w:rFonts w:ascii="Arial" w:hAnsi="Arial" w:cs="Times New Roman"/>
      <w:b/>
      <w:color w:val="44546A" w:themeColor="text2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50FB"/>
    <w:rPr>
      <w:rFonts w:ascii="Arial" w:eastAsiaTheme="majorEastAsia" w:hAnsi="Arial" w:cstheme="majorBidi"/>
      <w:b/>
      <w:color w:val="44546A" w:themeColor="text2"/>
      <w:sz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3450FB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50FB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  <w:sz w:val="22"/>
      <w:szCs w:val="22"/>
      <w:lang w:val="en-US"/>
    </w:rPr>
  </w:style>
  <w:style w:type="table" w:customStyle="1" w:styleId="TableNormal7">
    <w:name w:val="Table Normal7"/>
    <w:uiPriority w:val="2"/>
    <w:semiHidden/>
    <w:unhideWhenUsed/>
    <w:qFormat/>
    <w:rsid w:val="003450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0B5281"/>
    <w:pPr>
      <w:spacing w:after="100" w:line="259" w:lineRule="auto"/>
    </w:pPr>
    <w:rPr>
      <w:rFonts w:asciiTheme="minorHAnsi" w:hAnsiTheme="minorHAnsi" w:cstheme="minorBidi"/>
      <w:sz w:val="22"/>
      <w:szCs w:val="22"/>
      <w:lang w:val="fo-FO"/>
    </w:rPr>
  </w:style>
  <w:style w:type="paragraph" w:styleId="Listeafsnit">
    <w:name w:val="List Paragraph"/>
    <w:basedOn w:val="Normal"/>
    <w:uiPriority w:val="34"/>
    <w:qFormat/>
    <w:rsid w:val="000B528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o-FO"/>
    </w:rPr>
  </w:style>
  <w:style w:type="character" w:styleId="Hyperlink">
    <w:name w:val="Hyperlink"/>
    <w:basedOn w:val="Standardskrifttypeiafsnit"/>
    <w:uiPriority w:val="99"/>
    <w:unhideWhenUsed/>
    <w:rsid w:val="005A00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s@lms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Thorsvig Hansen</dc:creator>
  <cp:keywords/>
  <dc:description/>
  <cp:lastModifiedBy>Katrin Thorsvig Hansen</cp:lastModifiedBy>
  <cp:revision>2</cp:revision>
  <dcterms:created xsi:type="dcterms:W3CDTF">2020-11-10T09:55:00Z</dcterms:created>
  <dcterms:modified xsi:type="dcterms:W3CDTF">2020-11-10T09:55:00Z</dcterms:modified>
</cp:coreProperties>
</file>